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167AE38D" w:rsidR="008D157B" w:rsidRDefault="000E70AC" w:rsidP="00476EEF">
      <w:r>
        <w:t xml:space="preserve">USDA SERVICE CENTER </w:t>
      </w:r>
      <w:r w:rsidR="00425D37">
        <w:t>March 12</w:t>
      </w:r>
      <w:r w:rsidR="00D97C3D">
        <w:t>, 20</w:t>
      </w:r>
      <w:r w:rsidR="00A75656">
        <w:t>20</w:t>
      </w:r>
      <w:r w:rsidR="004A2B54">
        <w:t xml:space="preserve"> @ </w:t>
      </w:r>
      <w:r w:rsidR="00D97C3D">
        <w:t>1:</w:t>
      </w:r>
      <w:r w:rsidR="00BA688A">
        <w:t>00</w:t>
      </w:r>
      <w:r w:rsidR="00D97C3D">
        <w:t xml:space="preserve"> pm</w:t>
      </w:r>
      <w:r w:rsidR="008D157B">
        <w:t xml:space="preserve"> with </w:t>
      </w:r>
      <w:r w:rsidR="00FF7696">
        <w:t>Craig Rearick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3D2CD908" w14:textId="77777777" w:rsidR="00FF7696" w:rsidRDefault="00FF7696" w:rsidP="00FF7696">
      <w:r>
        <w:t>Craig Rearick, Chairman</w:t>
      </w:r>
    </w:p>
    <w:p w14:paraId="7C8ED681" w14:textId="77777777"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14:paraId="0EC80176" w14:textId="77777777" w:rsidR="00B51F81" w:rsidRDefault="00B51F81" w:rsidP="00B51F81">
      <w:r>
        <w:t>Mark Goldammer, Treasurer</w:t>
      </w:r>
      <w:r w:rsidR="00FF7696">
        <w:t xml:space="preserve"> </w:t>
      </w:r>
    </w:p>
    <w:p w14:paraId="29ECC33E" w14:textId="12D06E03" w:rsidR="0001076B" w:rsidRDefault="0001076B" w:rsidP="0001076B">
      <w:r>
        <w:t>Dale Paulson, Supervisor</w:t>
      </w:r>
      <w:r w:rsidRPr="00CC4CAC">
        <w:t xml:space="preserve"> </w:t>
      </w:r>
    </w:p>
    <w:p w14:paraId="1BCE53D3" w14:textId="77777777" w:rsidR="00BA688A" w:rsidRDefault="00BA688A" w:rsidP="00BA688A">
      <w:r>
        <w:t>Russ Layton, Supervisor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>Robin Viestenz, District Manager</w:t>
      </w:r>
    </w:p>
    <w:p w14:paraId="12EC9A5F" w14:textId="6ACCAE95" w:rsidR="00EE0C9E" w:rsidRDefault="00425D37" w:rsidP="008D05D1">
      <w:r>
        <w:t>Guy Cameron, Project Coordinator</w:t>
      </w:r>
    </w:p>
    <w:p w14:paraId="49526AA3" w14:textId="40E4C0CF" w:rsidR="00425D37" w:rsidRDefault="00425D37" w:rsidP="008D05D1">
      <w:r>
        <w:t>Michelle Burke, Area Conservationist</w:t>
      </w:r>
    </w:p>
    <w:p w14:paraId="22C5AC9A" w14:textId="493F11CE" w:rsidR="00425D37" w:rsidRDefault="00425D37" w:rsidP="008D05D1">
      <w:r>
        <w:t>Val Divine, Resource Unit Conservationist</w:t>
      </w:r>
    </w:p>
    <w:p w14:paraId="4EA13B07" w14:textId="2AF9B91B" w:rsidR="00C51375" w:rsidRDefault="00C51375" w:rsidP="008D05D1">
      <w:r>
        <w:t>Scott McGaugh, Freddie’s Electric</w:t>
      </w:r>
    </w:p>
    <w:p w14:paraId="69C1DB60" w14:textId="77777777" w:rsidR="00323013" w:rsidRDefault="00323013" w:rsidP="00C91FEB"/>
    <w:p w14:paraId="4D09F18D" w14:textId="30D8B4DE" w:rsidR="002909DA" w:rsidRDefault="006B3C52" w:rsidP="002909DA">
      <w:r>
        <w:t xml:space="preserve">MEETING CALLED TO ORDER BY:  </w:t>
      </w:r>
      <w:r w:rsidR="00FF7696">
        <w:t xml:space="preserve">Craig Rearick @ </w:t>
      </w:r>
      <w:r w:rsidR="00D97C3D">
        <w:t>1:</w:t>
      </w:r>
      <w:r w:rsidR="00425D37">
        <w:t>05</w:t>
      </w:r>
      <w:r w:rsidR="00D97C3D">
        <w:t xml:space="preserve"> pm</w:t>
      </w:r>
    </w:p>
    <w:p w14:paraId="11849BD9" w14:textId="77777777" w:rsidR="005E5840" w:rsidRDefault="005E5840" w:rsidP="002909DA"/>
    <w:p w14:paraId="275B7D58" w14:textId="77777777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03F31972" w14:textId="77777777"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14:paraId="2023ED2D" w14:textId="77777777" w:rsidR="00D801B2" w:rsidRDefault="00D801B2" w:rsidP="005C2408">
      <w:pPr>
        <w:jc w:val="both"/>
      </w:pPr>
    </w:p>
    <w:p w14:paraId="1D4EAB1F" w14:textId="4A6E7369"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425D37">
        <w:t>FEBRUARY</w:t>
      </w:r>
      <w:r w:rsidR="00EE0C9E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14:paraId="6E077A95" w14:textId="77777777" w:rsidR="00836D92" w:rsidRDefault="00836D92" w:rsidP="008D157B">
      <w:pPr>
        <w:jc w:val="both"/>
      </w:pPr>
    </w:p>
    <w:p w14:paraId="2FF69A6B" w14:textId="421D0BF5" w:rsidR="00836D92" w:rsidRDefault="00836D92" w:rsidP="008D157B">
      <w:pPr>
        <w:jc w:val="both"/>
      </w:pPr>
      <w:r>
        <w:t>MINUTES OF</w:t>
      </w:r>
      <w:r w:rsidR="00425D37">
        <w:t xml:space="preserve"> FEBRUARY</w:t>
      </w:r>
      <w:r>
        <w:t xml:space="preserve"> </w:t>
      </w:r>
      <w:r w:rsidR="00BA688A">
        <w:t xml:space="preserve">LAKE OSCEOLA </w:t>
      </w:r>
      <w:r>
        <w:t>COMMITTEE MEETING:</w:t>
      </w:r>
      <w:r w:rsidR="00B41D5E">
        <w:t xml:space="preserve">  Approved as emailed.</w:t>
      </w:r>
    </w:p>
    <w:p w14:paraId="431A8F68" w14:textId="6CFC4EB0" w:rsidR="00BA688A" w:rsidRDefault="00BA688A" w:rsidP="008D157B">
      <w:pPr>
        <w:jc w:val="both"/>
      </w:pPr>
    </w:p>
    <w:p w14:paraId="5BF921FF" w14:textId="728B453C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425D37">
        <w:t>Separate account opened for Diversity Farm (CCG Project)</w:t>
      </w:r>
    </w:p>
    <w:p w14:paraId="7F9A1304" w14:textId="77777777" w:rsidR="00787147" w:rsidRDefault="00787147" w:rsidP="008D157B">
      <w:pPr>
        <w:jc w:val="both"/>
      </w:pPr>
    </w:p>
    <w:p w14:paraId="54D8896C" w14:textId="79E9E83B" w:rsidR="00787147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BA688A">
        <w:t xml:space="preserve">Dale Paulson </w:t>
      </w:r>
      <w:r w:rsidR="00136FEF">
        <w:t>moved to approve accounts payable</w:t>
      </w:r>
      <w:r w:rsidR="005C0E2B">
        <w:t>.</w:t>
      </w:r>
      <w:r w:rsidR="00110F22">
        <w:t xml:space="preserve"> </w:t>
      </w:r>
      <w:r w:rsidR="00BA688A">
        <w:t xml:space="preserve">Russ Layton </w:t>
      </w:r>
      <w:r w:rsidR="00136FEF">
        <w:t>seconded the motion.  Motion carried.</w:t>
      </w:r>
    </w:p>
    <w:p w14:paraId="121CCF93" w14:textId="77777777" w:rsidR="00296BDF" w:rsidRDefault="00296BDF" w:rsidP="008D157B">
      <w:pPr>
        <w:jc w:val="both"/>
      </w:pPr>
    </w:p>
    <w:p w14:paraId="7653FDFC" w14:textId="6F6089FF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</w:p>
    <w:p w14:paraId="0F43A69C" w14:textId="77777777" w:rsidR="00C44CF8" w:rsidRDefault="00C44CF8" w:rsidP="0009206E">
      <w:pPr>
        <w:jc w:val="both"/>
      </w:pPr>
    </w:p>
    <w:p w14:paraId="315B5E1A" w14:textId="508F2A90" w:rsidR="00C44CF8" w:rsidRDefault="00C44CF8" w:rsidP="0009206E">
      <w:pPr>
        <w:jc w:val="both"/>
      </w:pPr>
      <w:r>
        <w:t xml:space="preserve">IDEA COMMITTEE REPORT:  </w:t>
      </w:r>
    </w:p>
    <w:p w14:paraId="1F60C103" w14:textId="5DD95CBD" w:rsidR="007E6810" w:rsidRDefault="007E6810" w:rsidP="0009206E">
      <w:pPr>
        <w:jc w:val="both"/>
      </w:pPr>
    </w:p>
    <w:p w14:paraId="76C7B7E4" w14:textId="7546EFB3" w:rsidR="007E6810" w:rsidRDefault="007E6810" w:rsidP="0009206E">
      <w:pPr>
        <w:jc w:val="both"/>
      </w:pPr>
      <w:r>
        <w:t xml:space="preserve">DIVERSITY FARM REPORT:  </w:t>
      </w:r>
      <w:r w:rsidR="00C51375">
        <w:t>Roger Rounds has agreed to provide services for installing the water lines necessary for irrigation.</w:t>
      </w:r>
      <w:r w:rsidR="00472BEA">
        <w:t xml:space="preserve">  Flexible tubing will be used; be sure the lines and outlets can be winterized; use valve boxes by the raised beds?  Hydrants in the greenhouses? </w:t>
      </w:r>
      <w:r w:rsidR="007B3A9D">
        <w:t xml:space="preserve"> Spigot in well house.</w:t>
      </w:r>
    </w:p>
    <w:p w14:paraId="1935E476" w14:textId="77777777" w:rsidR="005C2408" w:rsidRDefault="005C2408" w:rsidP="00296BDF">
      <w:pPr>
        <w:jc w:val="both"/>
      </w:pPr>
    </w:p>
    <w:p w14:paraId="0073E9AF" w14:textId="3A72381D" w:rsidR="007E6810" w:rsidRDefault="001B7C92" w:rsidP="00425D37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  <w:r w:rsidR="00425D37">
        <w:t>Reviewed contribution Agreement to update CRP due to changes; April 21 – High Tunnel Workshop; 1</w:t>
      </w:r>
      <w:r w:rsidR="00425D37" w:rsidRPr="00425D37">
        <w:rPr>
          <w:vertAlign w:val="superscript"/>
        </w:rPr>
        <w:t>st</w:t>
      </w:r>
      <w:r w:rsidR="00425D37">
        <w:t xml:space="preserve"> Salinity Demo Site Tour scheduled for June 16</w:t>
      </w:r>
    </w:p>
    <w:p w14:paraId="2CDCEB65" w14:textId="77777777" w:rsidR="00477109" w:rsidRDefault="00477109" w:rsidP="007B5FC7"/>
    <w:p w14:paraId="323F4BCC" w14:textId="1157D8D0"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425D37">
        <w:t xml:space="preserve"> 600 ac grass; 24.5 ac </w:t>
      </w:r>
      <w:r w:rsidR="0007445D">
        <w:t xml:space="preserve">trees; 7 </w:t>
      </w:r>
      <w:r w:rsidR="007B3A9D">
        <w:t>tree</w:t>
      </w:r>
      <w:r w:rsidR="0007445D">
        <w:t xml:space="preserve"> maintenance</w:t>
      </w:r>
      <w:r w:rsidR="007B3A9D">
        <w:t xml:space="preserve"> sites.</w:t>
      </w:r>
      <w:bookmarkStart w:id="0" w:name="_GoBack"/>
      <w:bookmarkEnd w:id="0"/>
    </w:p>
    <w:p w14:paraId="414B9D3D" w14:textId="77777777" w:rsidR="005F5AA0" w:rsidRDefault="005F5AA0" w:rsidP="007B5FC7"/>
    <w:p w14:paraId="0CDBF59F" w14:textId="60DBB7B0" w:rsidR="00262E24" w:rsidRDefault="00465D1E" w:rsidP="00744163">
      <w:pPr>
        <w:jc w:val="both"/>
      </w:pPr>
      <w:r>
        <w:t>NRCS</w:t>
      </w:r>
      <w:r w:rsidR="006B3C52">
        <w:t xml:space="preserve"> REPORT/NEW CONTRACTS</w:t>
      </w:r>
      <w:r w:rsidR="0007445D">
        <w:t>:</w:t>
      </w:r>
    </w:p>
    <w:p w14:paraId="76AF9F65" w14:textId="77777777" w:rsidR="007E6810" w:rsidRDefault="007E6810" w:rsidP="005F5489">
      <w:pPr>
        <w:jc w:val="both"/>
      </w:pPr>
    </w:p>
    <w:p w14:paraId="74401A96" w14:textId="3818E4EC" w:rsidR="007E6810" w:rsidRDefault="0007445D" w:rsidP="005F5489">
      <w:pPr>
        <w:jc w:val="both"/>
      </w:pPr>
      <w:r>
        <w:t>DEMONSTRATION FARM MANAGEMENT BOARD:  Reviewed Ducks Unlimited proposed agreement.</w:t>
      </w:r>
    </w:p>
    <w:p w14:paraId="2E12FE76" w14:textId="31604C9F" w:rsidR="0007445D" w:rsidRDefault="0007445D" w:rsidP="005F5489">
      <w:pPr>
        <w:jc w:val="both"/>
      </w:pPr>
      <w:r>
        <w:t>Craig to talk with Ducks Unlimited about changes.</w:t>
      </w:r>
    </w:p>
    <w:p w14:paraId="56684D92" w14:textId="7A74C3C2" w:rsidR="0007445D" w:rsidRDefault="0007445D" w:rsidP="005F5489">
      <w:pPr>
        <w:jc w:val="both"/>
      </w:pPr>
    </w:p>
    <w:p w14:paraId="6C86F4FE" w14:textId="5FFC0195" w:rsidR="0007445D" w:rsidRDefault="0007445D" w:rsidP="005F5489">
      <w:pPr>
        <w:jc w:val="both"/>
      </w:pPr>
      <w:r>
        <w:lastRenderedPageBreak/>
        <w:t>BEADLE CD SITE RESPONSIBILITIES</w:t>
      </w:r>
      <w:r w:rsidR="006671B9">
        <w:t xml:space="preserve"> (DIVERSITY FARM SITE):  Discussed what the district should be responsible for in site prep before </w:t>
      </w:r>
      <w:r w:rsidR="00C51375">
        <w:t xml:space="preserve">the </w:t>
      </w:r>
      <w:r w:rsidR="006671B9">
        <w:t xml:space="preserve">ground breaking on Lincoln Ave for Diversity Farm project.  </w:t>
      </w:r>
      <w:r w:rsidR="00C51375">
        <w:t>It was agreed that the well/pump, pump house and electrical to the pump were the responsibility of the district.  Mark Goldammer made the motion to spend approximately $10,500</w:t>
      </w:r>
      <w:r w:rsidR="00FE6B1E">
        <w:t xml:space="preserve">, to come from the Investor’s Choice account at Dakotaland.  </w:t>
      </w:r>
      <w:r w:rsidR="00472BEA">
        <w:t xml:space="preserve">The amount was based on estimates presented at this meeting.  </w:t>
      </w:r>
      <w:r w:rsidR="00FE6B1E">
        <w:t>Russ Layton seconded the motion.  Motion carried.  Scott McGaugh from Freddie’s Electric reviewed his estimate.  Much discussion on single or 3-phase.  Original thoughts were to bring 3-phase in for future use in an office building/shop for the district.</w:t>
      </w:r>
      <w:r w:rsidR="00472BEA">
        <w:t xml:space="preserve">  Northwestern Energy is willing to do.  </w:t>
      </w:r>
    </w:p>
    <w:p w14:paraId="38A71F20" w14:textId="7E61D44E" w:rsidR="006E3220" w:rsidRDefault="006E3220" w:rsidP="005F5489">
      <w:pPr>
        <w:jc w:val="both"/>
      </w:pPr>
    </w:p>
    <w:p w14:paraId="645BDDB3" w14:textId="6245F8A2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1A0653C6" w:rsidR="00156784" w:rsidRDefault="00156784" w:rsidP="00156784">
      <w:r>
        <w:t xml:space="preserve">ADJOURNMENT:  Chairman </w:t>
      </w:r>
      <w:r w:rsidR="00C44CF8">
        <w:t>Craig Rearick</w:t>
      </w:r>
      <w:r>
        <w:t xml:space="preserve"> adjourned the meeting at</w:t>
      </w:r>
      <w:r w:rsidR="00797664">
        <w:t xml:space="preserve"> </w:t>
      </w:r>
      <w:r w:rsidR="006E12CC">
        <w:t>3:30</w:t>
      </w:r>
      <w:r w:rsidR="00F51184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6E12CC">
        <w:t>March 12</w:t>
      </w:r>
      <w:r w:rsidR="00482FA1">
        <w:t>, 20</w:t>
      </w:r>
      <w:r w:rsidR="000064CA">
        <w:t>20</w:t>
      </w:r>
      <w:r w:rsidR="00F94AF2">
        <w:t xml:space="preserve"> at 1:00 pm.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>Robin Viestenz</w:t>
      </w:r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93B1" w14:textId="77777777" w:rsidR="003309ED" w:rsidRDefault="003309ED" w:rsidP="001C5BA2">
      <w:r>
        <w:separator/>
      </w:r>
    </w:p>
  </w:endnote>
  <w:endnote w:type="continuationSeparator" w:id="0">
    <w:p w14:paraId="0A6CB685" w14:textId="77777777" w:rsidR="003309ED" w:rsidRDefault="003309ED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A0C1" w14:textId="77777777" w:rsidR="003309ED" w:rsidRDefault="003309ED" w:rsidP="001C5BA2">
      <w:r>
        <w:separator/>
      </w:r>
    </w:p>
  </w:footnote>
  <w:footnote w:type="continuationSeparator" w:id="0">
    <w:p w14:paraId="21A616F0" w14:textId="77777777" w:rsidR="003309ED" w:rsidRDefault="003309ED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0F2FA5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85C1-6E7F-4C53-84EA-C6A6F1F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3</cp:revision>
  <cp:lastPrinted>2020-02-18T20:58:00Z</cp:lastPrinted>
  <dcterms:created xsi:type="dcterms:W3CDTF">2020-03-17T13:27:00Z</dcterms:created>
  <dcterms:modified xsi:type="dcterms:W3CDTF">2020-03-17T16:44:00Z</dcterms:modified>
</cp:coreProperties>
</file>